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B4D1" w14:textId="19349132" w:rsidR="00DE5C35" w:rsidRDefault="000603F7" w:rsidP="00054360">
      <w:pPr>
        <w:jc w:val="center"/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Vertigo/Dizziness Assessment and Management</w:t>
      </w:r>
    </w:p>
    <w:p w14:paraId="10B2DE0B" w14:textId="77777777" w:rsidR="00054360" w:rsidRPr="00921B79" w:rsidRDefault="00054360" w:rsidP="00054360">
      <w:pPr>
        <w:jc w:val="center"/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</w:p>
    <w:p w14:paraId="15E17543" w14:textId="3A4EFF00" w:rsidR="00DE5C35" w:rsidRPr="00921B79" w:rsidRDefault="00DE5C35" w:rsidP="00DE5C35">
      <w:p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What is ‘dizziness’?</w:t>
      </w:r>
    </w:p>
    <w:p w14:paraId="2CC80080" w14:textId="45E7E489" w:rsidR="00DE5C35" w:rsidRPr="00921B79" w:rsidRDefault="00DE5C35" w:rsidP="00DE5C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>Broadly ‘dizziness’ incorporates four descriptive symptoms: vertigo, light headedness, disequilibrium and pre-syncopal sensations [6].</w:t>
      </w:r>
    </w:p>
    <w:p w14:paraId="18EB5983" w14:textId="6278C3C6" w:rsidR="00DE5C35" w:rsidRPr="00921B79" w:rsidRDefault="00DE5C35" w:rsidP="00DE5C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>‘Vertigo’ =</w:t>
      </w:r>
      <w:r w:rsidRPr="00921B7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false sense of self-motion without any motion or the feeling of distorted self-motion with normal movement [6].</w:t>
      </w:r>
    </w:p>
    <w:p w14:paraId="7B70737E" w14:textId="2B61CE40" w:rsidR="00DE5C35" w:rsidRPr="00921B79" w:rsidRDefault="00DE5C35" w:rsidP="00DE5C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‘Dizziness’ = sense of disturbed or impaired spatial orientation without a false or distorted sense of motion [6].</w:t>
      </w:r>
    </w:p>
    <w:p w14:paraId="11CC70E8" w14:textId="48717844" w:rsidR="00DE5C35" w:rsidRPr="00921B79" w:rsidRDefault="00DE5C35" w:rsidP="00DE5C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‘Disequilibrium’ = inability to maintain balance [6].</w:t>
      </w:r>
    </w:p>
    <w:p w14:paraId="3474EA4D" w14:textId="68DE28D4" w:rsidR="00DE5C35" w:rsidRPr="00921B79" w:rsidRDefault="00DE5C35" w:rsidP="00DE5C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‘Presyncope’ = sense of losing consciousness [6].</w:t>
      </w:r>
    </w:p>
    <w:p w14:paraId="73618641" w14:textId="2B7A93B9" w:rsidR="00DE5C35" w:rsidRPr="007C4DAD" w:rsidRDefault="00DE5C35" w:rsidP="00DE5C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‘Light headedness’ = vague symptom of feeling disconnected from the environment [6].</w:t>
      </w:r>
    </w:p>
    <w:p w14:paraId="2438AF78" w14:textId="77777777" w:rsidR="000733F6" w:rsidRPr="00921B79" w:rsidRDefault="000733F6" w:rsidP="000733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</w:pP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>All</w:t>
      </w:r>
      <w:r w:rsidR="00DE5C35"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 xml:space="preserve"> the above symptoms are common presentations to a ‘Dizzy Assessment Clinic’.</w:t>
      </w:r>
    </w:p>
    <w:p w14:paraId="5D3ABC3D" w14:textId="743873A5" w:rsidR="000733F6" w:rsidRPr="00921B79" w:rsidRDefault="00DE5C35" w:rsidP="000733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</w:pP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 xml:space="preserve">A Vestibular Physiotherapy Assessment will </w:t>
      </w:r>
      <w:r w:rsidR="000733F6"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>consider</w:t>
      </w: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 xml:space="preserve"> </w:t>
      </w:r>
      <w:r w:rsidR="00FA62A7"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 xml:space="preserve">all </w:t>
      </w: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>details of such symptoms</w:t>
      </w:r>
      <w:r w:rsidR="000733F6"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 xml:space="preserve">. </w:t>
      </w:r>
    </w:p>
    <w:p w14:paraId="54EFB41B" w14:textId="7C3D6864" w:rsidR="00DE5C35" w:rsidRPr="00921B79" w:rsidRDefault="000733F6" w:rsidP="00DE5C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</w:pP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>Th</w:t>
      </w:r>
      <w:r w:rsidR="00FA62A7"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 xml:space="preserve">e </w:t>
      </w: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  <w:t>duration of attacks, frequency of attacks, onset, triggers involved, description of symptoms and additional signs (ear and headache) are valuable and aid in ‘hypothesis and impression’ building.</w:t>
      </w:r>
    </w:p>
    <w:p w14:paraId="6A6CE84A" w14:textId="77777777" w:rsidR="00DE5C35" w:rsidRPr="00921B79" w:rsidRDefault="00DE5C35" w:rsidP="00DE5C35">
      <w:p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lang w:val="en-AU"/>
        </w:rPr>
      </w:pPr>
    </w:p>
    <w:p w14:paraId="626B2706" w14:textId="77777777" w:rsidR="000733F6" w:rsidRPr="00921B79" w:rsidRDefault="00736FE4" w:rsidP="00355BD6">
      <w:p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Background</w:t>
      </w:r>
      <w:r w:rsidR="00355BD6"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:</w:t>
      </w:r>
    </w:p>
    <w:p w14:paraId="0B53D4BB" w14:textId="3ED64015" w:rsidR="000733F6" w:rsidRPr="00921B79" w:rsidRDefault="00355BD6" w:rsidP="005D4B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</w:rPr>
        <w:t>Dizziness is among the most common complaint in medicine, affecting approximately 20% to 30% of persons in the general population</w:t>
      </w:r>
      <w:r w:rsidR="005D4BCC" w:rsidRPr="00921B79">
        <w:rPr>
          <w:rFonts w:ascii="Times New Roman" w:hAnsi="Times New Roman" w:cs="Times New Roman"/>
          <w:color w:val="273743"/>
          <w:spacing w:val="2"/>
          <w:sz w:val="22"/>
          <w:szCs w:val="22"/>
        </w:rPr>
        <w:t xml:space="preserve"> [1]</w:t>
      </w:r>
      <w:r w:rsidRPr="00921B79">
        <w:rPr>
          <w:rFonts w:ascii="Times New Roman" w:hAnsi="Times New Roman" w:cs="Times New Roman"/>
          <w:color w:val="273743"/>
          <w:spacing w:val="2"/>
          <w:sz w:val="22"/>
          <w:szCs w:val="22"/>
        </w:rPr>
        <w:t>.</w:t>
      </w:r>
    </w:p>
    <w:p w14:paraId="72B63CA4" w14:textId="3C653893" w:rsidR="000733F6" w:rsidRPr="00921B79" w:rsidRDefault="005D4BCC" w:rsidP="005D4B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75% of all</w:t>
      </w:r>
      <w:r w:rsidR="00531622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presentations are classed as peripheral </w:t>
      </w:r>
      <w:r w:rsidR="00D861D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disorders [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1].</w:t>
      </w:r>
    </w:p>
    <w:p w14:paraId="25C35542" w14:textId="77777777" w:rsidR="000733F6" w:rsidRPr="00921B79" w:rsidRDefault="005D4BCC" w:rsidP="005D4B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Laboratory testing and imaging are not recommended when no neurologic abnormality is found on examination [1].</w:t>
      </w:r>
    </w:p>
    <w:p w14:paraId="3B93FD99" w14:textId="02030FCD" w:rsidR="000733F6" w:rsidRPr="00921B79" w:rsidRDefault="001837E8" w:rsidP="001837E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Neurology review is </w:t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usually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not indicated for peripheral disorders.</w:t>
      </w:r>
    </w:p>
    <w:p w14:paraId="5E5F47A9" w14:textId="32CE8F11" w:rsidR="000733F6" w:rsidRPr="00921B79" w:rsidRDefault="001837E8" w:rsidP="005D4B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 neurology review is </w:t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usually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deemed necessary when there are ‘clinical signs and symptoms’ which indicate a possible central cause</w:t>
      </w:r>
      <w:r w:rsidR="00E46948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(brain/spinal cord)</w:t>
      </w:r>
      <w:r w:rsidR="00D45C52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45C52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to the dizziness</w:t>
      </w:r>
      <w:r w:rsidR="00E46948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797AA6CD" w14:textId="7DE91491" w:rsidR="001837E8" w:rsidRPr="00921B79" w:rsidRDefault="00775CBC" w:rsidP="005D4B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The primary purpose of a Vestibular Physiotherapy Assessment is to assess for possible central signs and symptoms and refer onward to Neurologists/Medical Staff</w:t>
      </w:r>
      <w:r w:rsidR="00823A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/ENT </w:t>
      </w:r>
      <w:bookmarkStart w:id="0" w:name="_GoBack"/>
      <w:bookmarkEnd w:id="0"/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where need be. </w:t>
      </w:r>
    </w:p>
    <w:p w14:paraId="7C57CF1F" w14:textId="3E49C517" w:rsidR="00355BD6" w:rsidRPr="00921B79" w:rsidRDefault="00355BD6" w:rsidP="00355BD6">
      <w:pPr>
        <w:rPr>
          <w:rFonts w:ascii="Times New Roman" w:hAnsi="Times New Roman" w:cs="Times New Roman"/>
          <w:color w:val="273743"/>
          <w:spacing w:val="2"/>
          <w:sz w:val="22"/>
          <w:szCs w:val="22"/>
          <w:lang w:val="en-AU"/>
        </w:rPr>
      </w:pPr>
    </w:p>
    <w:p w14:paraId="5BCFE79D" w14:textId="6BFF1414" w:rsidR="00141DD5" w:rsidRPr="00921B79" w:rsidRDefault="00141DD5" w:rsidP="00141DD5">
      <w:pPr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</w:pPr>
      <w:r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 xml:space="preserve">Central versus </w:t>
      </w:r>
      <w:r w:rsidR="00CC1B02"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P</w:t>
      </w:r>
      <w:r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 xml:space="preserve">eripheral </w:t>
      </w:r>
      <w:r w:rsidR="00CC1B02"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P</w:t>
      </w:r>
      <w:r w:rsidR="00797627"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resentations</w:t>
      </w:r>
      <w:r w:rsidRPr="00921B79">
        <w:rPr>
          <w:rFonts w:ascii="Times New Roman" w:hAnsi="Times New Roman" w:cs="Times New Roman"/>
          <w:b/>
          <w:bCs/>
          <w:color w:val="273743"/>
          <w:spacing w:val="2"/>
          <w:sz w:val="22"/>
          <w:szCs w:val="22"/>
          <w:u w:val="single"/>
          <w:lang w:val="en-AU"/>
        </w:rPr>
        <w:t>:</w:t>
      </w:r>
    </w:p>
    <w:p w14:paraId="10AC2943" w14:textId="6AE03EF0" w:rsidR="00141DD5" w:rsidRPr="00921B79" w:rsidRDefault="00141DD5" w:rsidP="000733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Central vertigo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is a clinical condition in which an </w:t>
      </w:r>
      <w:r w:rsidR="0042700D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individual experiences hallucination of motion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of their surroundings, or a sensation of spinning, while remaining still, as a result of dysfunction of the vestibular structures in the central nervous system (CNS)</w:t>
      </w:r>
      <w:r w:rsidR="005D4BC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[1]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657F8392" w14:textId="453D886D" w:rsidR="00141DD5" w:rsidRPr="00921B79" w:rsidRDefault="00141DD5" w:rsidP="000733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Peripheral vertigo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may occur as a result of problems in the peripheral vestibular system from the inner ear to the vestibular division of the VIIIth cranial nerve. In other words: dizziness is due to issues in regions NOT within the brain</w:t>
      </w:r>
      <w:r w:rsidR="005D4BC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[1]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671AB296" w14:textId="06421CE8" w:rsidR="0042700D" w:rsidRPr="00921B79" w:rsidRDefault="0042700D" w:rsidP="00141DD5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26994BD" w14:textId="42BD9C0D" w:rsidR="0028409F" w:rsidRPr="00921B79" w:rsidRDefault="00C4526B" w:rsidP="00797627">
      <w:pPr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 wp14:anchorId="6798A28C" wp14:editId="4030D1DD">
            <wp:extent cx="2507826" cy="1880870"/>
            <wp:effectExtent l="0" t="0" r="6985" b="5080"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tibular-Nerve-labeled-c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5873" cy="190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7A8BC" w14:textId="77777777" w:rsidR="00797627" w:rsidRPr="00921B79" w:rsidRDefault="00797627" w:rsidP="00141DD5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1718F97F" w14:textId="32445EC7" w:rsidR="005D4BCC" w:rsidRPr="00921B79" w:rsidRDefault="005D4BCC" w:rsidP="00141DD5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Differential Diagnosis:</w:t>
      </w:r>
    </w:p>
    <w:p w14:paraId="19B40ABD" w14:textId="69741270" w:rsidR="005E6D7E" w:rsidRPr="00921B79" w:rsidRDefault="000603F7" w:rsidP="005E6D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There are many potential causes for dizziness</w:t>
      </w:r>
      <w:r w:rsidR="00D45C52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, b</w:t>
      </w:r>
      <w:r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elow are some</w:t>
      </w:r>
      <w:r w:rsidR="00D45C52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examples</w:t>
      </w:r>
      <w:r w:rsidR="00772AEC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[1]</w:t>
      </w:r>
      <w:r w:rsidR="00D45C52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5E6D7E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Vestibular Physiotherapist</w:t>
      </w:r>
      <w:r w:rsidR="00D45C52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="005E6D7E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45C52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aim to be</w:t>
      </w:r>
      <w:r w:rsidR="005E6D7E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knowledgeable</w:t>
      </w:r>
      <w:r w:rsidR="00845CC9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in such pathologies </w:t>
      </w:r>
      <w:r w:rsidR="005E6D7E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and</w:t>
      </w:r>
      <w:r w:rsidR="00D45C52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5E6D7E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‘screen’ for </w:t>
      </w:r>
      <w:r w:rsidR="00845CC9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these </w:t>
      </w:r>
      <w:r w:rsidR="005E6D7E" w:rsidRPr="00921B79">
        <w:rPr>
          <w:rFonts w:ascii="Times New Roman" w:hAnsi="Times New Roman" w:cs="Times New Roman"/>
          <w:sz w:val="22"/>
          <w:szCs w:val="22"/>
          <w:shd w:val="clear" w:color="auto" w:fill="FFFFFF"/>
        </w:rPr>
        <w:t>in your assessment.</w:t>
      </w:r>
    </w:p>
    <w:p w14:paraId="1808F5BB" w14:textId="56E6FBEC" w:rsidR="000603F7" w:rsidRPr="00921B79" w:rsidRDefault="000603F7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During your assessment your Vestibular Physiotherapist will be asking certain questions, performing certain clinical tests and oculomotor/nystagmus examinations</w:t>
      </w:r>
      <w:r w:rsidR="00B67EAE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Assessment is performed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 </w:t>
      </w:r>
      <w:r w:rsidR="00B67EAE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build an ‘impression/hypothesis’ of the contributing factors to your condition.</w:t>
      </w:r>
    </w:p>
    <w:p w14:paraId="1449188C" w14:textId="62FE4D68" w:rsidR="005E6D7E" w:rsidRPr="00921B79" w:rsidRDefault="005E6D7E" w:rsidP="00772AEC">
      <w:pPr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1FEB17E" w14:textId="2D4C625F" w:rsidR="006E059F" w:rsidRPr="00921B79" w:rsidRDefault="005E6D7E" w:rsidP="00772AE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Dizziness/Vertigo</w:t>
      </w:r>
      <w:r w:rsidR="006E059F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/Light Headedness/Disequilibrium</w:t>
      </w:r>
    </w:p>
    <w:p w14:paraId="48530839" w14:textId="03640B7F" w:rsidR="005E6D7E" w:rsidRPr="00921B79" w:rsidRDefault="00921B79" w:rsidP="005E6D7E">
      <w:pPr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9A662" wp14:editId="1BE7AE3F">
                <wp:simplePos x="0" y="0"/>
                <wp:positionH relativeFrom="column">
                  <wp:posOffset>2825750</wp:posOffset>
                </wp:positionH>
                <wp:positionV relativeFrom="paragraph">
                  <wp:posOffset>44450</wp:posOffset>
                </wp:positionV>
                <wp:extent cx="0" cy="222250"/>
                <wp:effectExtent l="95250" t="19050" r="76200" b="825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F00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2.5pt;margin-top:3.5pt;width:0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921B79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F8F1D" wp14:editId="131392F1">
                <wp:simplePos x="0" y="0"/>
                <wp:positionH relativeFrom="column">
                  <wp:posOffset>3860800</wp:posOffset>
                </wp:positionH>
                <wp:positionV relativeFrom="paragraph">
                  <wp:posOffset>44450</wp:posOffset>
                </wp:positionV>
                <wp:extent cx="285750" cy="177800"/>
                <wp:effectExtent l="38100" t="19050" r="762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3B2C" id="Straight Arrow Connector 6" o:spid="_x0000_s1026" type="#_x0000_t32" style="position:absolute;margin-left:304pt;margin-top:3.5pt;width:22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921B79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680F" wp14:editId="52566B33">
                <wp:simplePos x="0" y="0"/>
                <wp:positionH relativeFrom="column">
                  <wp:posOffset>1651000</wp:posOffset>
                </wp:positionH>
                <wp:positionV relativeFrom="paragraph">
                  <wp:posOffset>44450</wp:posOffset>
                </wp:positionV>
                <wp:extent cx="228600" cy="222250"/>
                <wp:effectExtent l="57150" t="19050" r="5715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C9EE" id="Straight Arrow Connector 5" o:spid="_x0000_s1026" type="#_x0000_t32" style="position:absolute;margin-left:130pt;margin-top:3.5pt;width:18pt;height:1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80BDAED" w14:textId="77777777" w:rsidR="006E059F" w:rsidRPr="00921B79" w:rsidRDefault="006E059F" w:rsidP="00921B79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2F31392" w14:textId="45D1E728" w:rsidR="006E059F" w:rsidRPr="00921B79" w:rsidRDefault="005E6D7E" w:rsidP="005E6D7E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</w:t>
      </w:r>
      <w:r w:rsidR="006E059F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Central Patholog</w:t>
      </w:r>
      <w:r w:rsidR="006E059F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y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6E059F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Peripheral Patholog</w:t>
      </w:r>
      <w:r w:rsidR="006E059F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y </w:t>
      </w:r>
      <w:r w:rsidR="000733F6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 </w:t>
      </w:r>
      <w:r w:rsidR="00772AEC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     </w:t>
      </w:r>
      <w:r w:rsidR="000733F6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Other</w:t>
      </w:r>
    </w:p>
    <w:p w14:paraId="2EB9A3E6" w14:textId="5CC1FA40" w:rsidR="006E059F" w:rsidRPr="00921B79" w:rsidRDefault="006E059F" w:rsidP="000733F6">
      <w:pPr>
        <w:pStyle w:val="ListParagrap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Stroke </w:t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BPPV</w:t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       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        Cardiac</w:t>
      </w:r>
    </w:p>
    <w:p w14:paraId="47D9FB69" w14:textId="2CAE8F5E" w:rsidR="006E059F" w:rsidRPr="00921B79" w:rsidRDefault="006E059F" w:rsidP="000733F6">
      <w:pPr>
        <w:pStyle w:val="ListParagrap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Migraine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Vestibular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Dysfunction     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        Psychological</w:t>
      </w:r>
    </w:p>
    <w:p w14:paraId="1D6B4D36" w14:textId="6B865A91" w:rsidR="006E059F" w:rsidRPr="00921B79" w:rsidRDefault="006E059F" w:rsidP="000733F6">
      <w:pPr>
        <w:pStyle w:val="ListParagrap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MS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 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Meniere’s Disease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        Cardiovascular</w:t>
      </w:r>
    </w:p>
    <w:p w14:paraId="587ABE43" w14:textId="5D1A0001" w:rsidR="006E059F" w:rsidRPr="00921B79" w:rsidRDefault="006E059F" w:rsidP="000733F6">
      <w:pPr>
        <w:pStyle w:val="ListParagrap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Cerebellar Pathologies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733F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 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Cervicogenic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</w:t>
      </w:r>
    </w:p>
    <w:p w14:paraId="1F74EB83" w14:textId="08E33046" w:rsidR="006E059F" w:rsidRPr="00921B79" w:rsidRDefault="006E059F" w:rsidP="006E059F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EBF96B8" w14:textId="7B1B22C2" w:rsidR="006E059F" w:rsidRPr="00921B79" w:rsidRDefault="0052177C" w:rsidP="0052177C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I</w:t>
      </w:r>
      <w:r w:rsidR="00797627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nteresting</w:t>
      </w:r>
      <w:r w:rsidR="006E059F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F2134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I</w:t>
      </w:r>
      <w:r w:rsidR="006E059F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nformation:</w:t>
      </w:r>
    </w:p>
    <w:p w14:paraId="4B573EC8" w14:textId="3F8A8C82" w:rsidR="006E059F" w:rsidRPr="00921B79" w:rsidRDefault="006E059F" w:rsidP="00D861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75% of all dizziness presentations are thought to be peripheral in nature</w:t>
      </w:r>
      <w:r w:rsidR="0052177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[1]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744D7E42" w14:textId="187D009B" w:rsidR="006E059F" w:rsidRPr="00921B79" w:rsidRDefault="006E059F" w:rsidP="005217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Cervicogenic dizziness ‘very rarely’ gives the perception of vertigo, rather ‘light headedness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’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is experienced’</w:t>
      </w:r>
      <w:r w:rsidR="0052177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[6]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77375675" w14:textId="370528EB" w:rsidR="006E059F" w:rsidRPr="00921B79" w:rsidRDefault="006E059F" w:rsidP="005217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Cervicogenic dizziness is a diagnosis by exclusion, all other vestibular pathologies/ </w:t>
      </w:r>
      <w:r w:rsidR="00531622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central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causes</w:t>
      </w:r>
      <w:r w:rsidR="00E46948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2177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need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 be ‘ruled out’ prior to ‘</w:t>
      </w:r>
      <w:r w:rsidR="0052177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cervicogenic dizziness diagnosis’ [6].</w:t>
      </w:r>
    </w:p>
    <w:p w14:paraId="68633B9B" w14:textId="54480C28" w:rsidR="0052177C" w:rsidRPr="00921B79" w:rsidRDefault="0052177C" w:rsidP="005217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There are usually clear signs and symptoms which alert clinicians to potential central causes to your presentation.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If such signs or symptoms are noted your Physiotherapist will immediately refer you back to your GP or the Neurologists</w:t>
      </w:r>
      <w:r w:rsidR="00C044A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06F06978" w14:textId="6563141D" w:rsidR="008E2F86" w:rsidRPr="00921B79" w:rsidRDefault="008E2F86" w:rsidP="005217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Often, the contributing factors to your symptoms are multifactorial- E.G Mixed cases of Vestibular Dysfunction with BPPV. Your Vestibular Physiotherapist will address all contributing factors in your presentation and design a suitable individualised management plan to suit.</w:t>
      </w:r>
    </w:p>
    <w:p w14:paraId="7F826DEC" w14:textId="77777777" w:rsidR="007C4DAD" w:rsidRPr="00921B79" w:rsidRDefault="007C4DAD" w:rsidP="00141DD5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008A7D8" w14:textId="6F17173E" w:rsidR="00141DD5" w:rsidRPr="00921B79" w:rsidRDefault="00E224B3" w:rsidP="00141DD5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C</w:t>
      </w:r>
      <w:r w:rsidR="0042700D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linical </w:t>
      </w:r>
      <w:r w:rsidR="00797627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S</w:t>
      </w:r>
      <w:r w:rsidR="0052177C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igns and Symptoms Assisting Diagnosis</w:t>
      </w:r>
      <w:r w:rsidR="00141DD5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</w:p>
    <w:p w14:paraId="46AFDA32" w14:textId="7D257360" w:rsidR="005D4BCC" w:rsidRPr="00921B79" w:rsidRDefault="005D4BCC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There are know</w:t>
      </w:r>
      <w:r w:rsidR="0052177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clinical signs </w:t>
      </w:r>
      <w:r w:rsidR="00FD375E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nystagmus, neurological examination findings</w:t>
      </w:r>
      <w:r w:rsidR="00FD375E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symptom characteristics that will alert your Vestibular Physiotherapist </w:t>
      </w:r>
      <w:r w:rsidR="00FD375E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to possible ‘central’ causes to your presentation, if present.</w:t>
      </w:r>
    </w:p>
    <w:p w14:paraId="6AF1B465" w14:textId="47978454" w:rsidR="0042700D" w:rsidRPr="00921B79" w:rsidRDefault="00C972DE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Vestibular Physiotherapist</w:t>
      </w:r>
      <w:r w:rsidR="001B61A8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s,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using appropriate equipment</w:t>
      </w:r>
      <w:r w:rsidR="001B61A8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infrared goggles</w:t>
      </w:r>
      <w:r w:rsidR="001B61A8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),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B61A8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are </w:t>
      </w:r>
      <w:r w:rsidR="0042700D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trained in assessing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important involuntary eye movements (nystagmus)</w:t>
      </w:r>
      <w:r w:rsidR="00E224B3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Nystagmus </w:t>
      </w:r>
      <w:r w:rsidR="00E224B3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interpretation during certain clinical tests </w:t>
      </w:r>
      <w:r w:rsidR="00797627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can </w:t>
      </w:r>
      <w:r w:rsidR="0042700D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aid in differentiating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possible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central versus peripheral disorders. </w:t>
      </w:r>
    </w:p>
    <w:p w14:paraId="3BF73C83" w14:textId="08230BED" w:rsidR="0052177C" w:rsidRPr="00921B79" w:rsidRDefault="0052177C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Assessment of vertigo/dizziness includes ‘very specific’ subjective information and history taking, oculomotor examination, nystagmus examination, neurological examination and cervical (neck) examination. All of which is included in a Vestibular Physiotherapy Assessment performed at Vertigo Physio and Rehab.</w:t>
      </w:r>
    </w:p>
    <w:p w14:paraId="6EA450A4" w14:textId="77777777" w:rsidR="00FD375E" w:rsidRPr="00921B79" w:rsidRDefault="00FD375E" w:rsidP="00C972DE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FD3DF64" w14:textId="2F868C35" w:rsidR="00C972DE" w:rsidRPr="00921B79" w:rsidRDefault="00C972DE" w:rsidP="00C972D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Overview of </w:t>
      </w:r>
      <w:r w:rsidR="00F27465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T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reatment for </w:t>
      </w:r>
      <w:r w:rsidR="00F27465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P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eripheral </w:t>
      </w:r>
      <w:r w:rsidR="00F27465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D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isorders:</w:t>
      </w:r>
    </w:p>
    <w:p w14:paraId="7F642EE9" w14:textId="3E2D90EB" w:rsidR="00C972DE" w:rsidRPr="00921B79" w:rsidRDefault="00C972DE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Evidence based practice highly recommends Vestibular Rehab</w:t>
      </w:r>
      <w:r w:rsidR="00772AEC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ilitation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programs for Vestibular</w:t>
      </w:r>
      <w:r w:rsidR="00E224B3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Peripheral </w:t>
      </w:r>
      <w:r w:rsidR="00D93E1A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athologies.</w:t>
      </w:r>
      <w:r w:rsidR="00E224B3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Vestibular Physiotherapist</w:t>
      </w:r>
      <w:r w:rsidR="00D45C52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E224B3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prescribe such individualised programs for your certain pathology</w:t>
      </w:r>
      <w:r w:rsidR="00355BD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[3]</w:t>
      </w:r>
      <w:r w:rsidR="00E224B3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58ADDE14" w14:textId="751D6F5E" w:rsidR="00C972DE" w:rsidRPr="00921B79" w:rsidRDefault="00C972DE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If Benign Paroxysmal Positional Vertigo (BPPV- crystals in the inner ear) is a contributing factor to the vertigo/dizziness presentation, then certain ‘repositioning techniques’ are required</w:t>
      </w:r>
      <w:r w:rsidR="0042700D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these are performed by Vestibular Physiotherapists</w:t>
      </w:r>
      <w:r w:rsidR="00355BD6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[4]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05466DDA" w14:textId="2AF8EB2D" w:rsidR="00772AEC" w:rsidRPr="00921B79" w:rsidRDefault="00772AEC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If one of your contributing factors is ‘cervicogenic (neck)’ your Physiotherapist will also utilise methods of treatment supported in </w:t>
      </w:r>
      <w:r w:rsidR="00BC7F5E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evidence-based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care: sensory retraining, hands on techniques, postural re-correction [6].</w:t>
      </w:r>
    </w:p>
    <w:p w14:paraId="2A62F205" w14:textId="38AD86DB" w:rsidR="00824B8B" w:rsidRDefault="00824B8B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Vestibular Rehabilitation is commonly also part of the treatment recommended for central causes to dizziness [5]. </w:t>
      </w:r>
    </w:p>
    <w:p w14:paraId="741B496F" w14:textId="0F0AC60C" w:rsidR="00301537" w:rsidRPr="00921B79" w:rsidRDefault="00301537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If there are concerns seen in your assessment which indicate</w:t>
      </w:r>
      <w:r w:rsidR="0058123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the need for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 Ear Nose and Throat Specialist </w:t>
      </w:r>
      <w:r w:rsidR="00B1748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eferral, you Vestibular Physiotherapist will ensure this is recommended.</w:t>
      </w:r>
    </w:p>
    <w:p w14:paraId="63E443B1" w14:textId="69D42104" w:rsidR="00B83708" w:rsidRPr="00921B79" w:rsidRDefault="00B83708" w:rsidP="00B83708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733E17E" w14:textId="60992EBB" w:rsidR="00B83708" w:rsidRPr="00921B79" w:rsidRDefault="00B83708" w:rsidP="00B83708">
      <w:pPr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Overview of </w:t>
      </w:r>
      <w:r w:rsidR="00653F0D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T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reatment for </w:t>
      </w:r>
      <w:r w:rsidR="00653F0D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C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entral </w:t>
      </w:r>
      <w:r w:rsidR="00653F0D"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C</w:t>
      </w: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auses:</w:t>
      </w:r>
    </w:p>
    <w:p w14:paraId="377DA897" w14:textId="4207DEC3" w:rsidR="00B83708" w:rsidRPr="00921B79" w:rsidRDefault="00B83708" w:rsidP="000603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If your Vestibular Physiotherapist suspects any central causes to your condition a referral to a Neurologist</w:t>
      </w:r>
      <w:r w:rsidR="00C044A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will be prioriti</w:t>
      </w:r>
      <w:r w:rsidR="0042700D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ed.</w:t>
      </w:r>
    </w:p>
    <w:p w14:paraId="50EFB43A" w14:textId="30C3F7BE" w:rsidR="00180FA6" w:rsidRPr="00921B79" w:rsidRDefault="00B83708" w:rsidP="00180FA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Once a Neurology review has taken place and appropriate medical management has commenced, </w:t>
      </w:r>
      <w:r w:rsidR="00D93E1A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commonly </w:t>
      </w:r>
      <w:r w:rsidR="007C4DA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you will </w:t>
      </w:r>
      <w:r w:rsidR="007149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return to</w:t>
      </w:r>
      <w:r w:rsidR="007C4DA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Vestibular Physiotherapy for ongoing rehab</w:t>
      </w:r>
      <w:r w:rsidR="00FD375E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[5]</w:t>
      </w: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D93E1A"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7B4CB60A" w14:textId="23473C11" w:rsidR="000603F7" w:rsidRPr="00921B79" w:rsidRDefault="000603F7" w:rsidP="000603F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ED81E01" w14:textId="1B5A0021" w:rsidR="000603F7" w:rsidRPr="00921B79" w:rsidRDefault="000603F7" w:rsidP="000603F7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Additional Resources/Patient Information Links:</w:t>
      </w:r>
    </w:p>
    <w:p w14:paraId="66C3B92B" w14:textId="3A74BBCD" w:rsidR="000603F7" w:rsidRPr="00921B79" w:rsidRDefault="000603F7" w:rsidP="000603F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Vertigo Physio and Rehab website:</w:t>
      </w:r>
    </w:p>
    <w:p w14:paraId="07BA1B8E" w14:textId="1110D8D1" w:rsidR="000603F7" w:rsidRPr="00921B79" w:rsidRDefault="00C80F37" w:rsidP="000603F7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hyperlink r:id="rId9" w:history="1">
        <w:r w:rsidR="000603F7" w:rsidRPr="00921B79">
          <w:rPr>
            <w:rStyle w:val="Hyperlink"/>
            <w:rFonts w:ascii="Times New Roman" w:hAnsi="Times New Roman" w:cs="Times New Roman"/>
            <w:sz w:val="22"/>
            <w:szCs w:val="22"/>
          </w:rPr>
          <w:t>https://www.vertigophysioandrehab.com/</w:t>
        </w:r>
      </w:hyperlink>
    </w:p>
    <w:p w14:paraId="24EDBAD2" w14:textId="2B556D88" w:rsidR="000603F7" w:rsidRPr="00921B79" w:rsidRDefault="000603F7" w:rsidP="000603F7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0757CDE1" w14:textId="0C2A1DAE" w:rsidR="000603F7" w:rsidRPr="00921B79" w:rsidRDefault="000603F7" w:rsidP="000603F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21B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Vestibular Disorders Association- Patient Information</w:t>
      </w:r>
    </w:p>
    <w:p w14:paraId="4DFDC421" w14:textId="6A037744" w:rsidR="000603F7" w:rsidRPr="00921B79" w:rsidRDefault="00C80F37" w:rsidP="000603F7">
      <w:pPr>
        <w:rPr>
          <w:rStyle w:val="Hyperlink"/>
          <w:rFonts w:ascii="Times New Roman" w:hAnsi="Times New Roman" w:cs="Times New Roman"/>
          <w:sz w:val="22"/>
          <w:szCs w:val="22"/>
        </w:rPr>
      </w:pPr>
      <w:hyperlink r:id="rId10" w:history="1">
        <w:r w:rsidR="000603F7" w:rsidRPr="00921B79">
          <w:rPr>
            <w:rStyle w:val="Hyperlink"/>
            <w:rFonts w:ascii="Times New Roman" w:hAnsi="Times New Roman" w:cs="Times New Roman"/>
            <w:sz w:val="22"/>
            <w:szCs w:val="22"/>
          </w:rPr>
          <w:t>https://vestibular.org/educational-resources</w:t>
        </w:r>
      </w:hyperlink>
    </w:p>
    <w:p w14:paraId="22035A26" w14:textId="41BC6909" w:rsidR="00F86812" w:rsidRPr="00921B79" w:rsidRDefault="00F86812" w:rsidP="000603F7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74165D0D" w14:textId="7FBCD909" w:rsidR="00F86812" w:rsidRPr="00921B79" w:rsidRDefault="00F86812" w:rsidP="000603F7">
      <w:p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921B79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Dizziness and Balance Website</w:t>
      </w:r>
    </w:p>
    <w:p w14:paraId="041685F2" w14:textId="7CBA0D95" w:rsidR="00F86812" w:rsidRPr="00921B79" w:rsidRDefault="00C80F37" w:rsidP="000603F7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F86812" w:rsidRPr="00921B79">
          <w:rPr>
            <w:rStyle w:val="Hyperlink"/>
            <w:rFonts w:ascii="Times New Roman" w:hAnsi="Times New Roman" w:cs="Times New Roman"/>
            <w:sz w:val="22"/>
            <w:szCs w:val="22"/>
          </w:rPr>
          <w:t>https://www.dizziness-and-balance.com/</w:t>
        </w:r>
      </w:hyperlink>
    </w:p>
    <w:p w14:paraId="185F42F1" w14:textId="1997DBD0" w:rsidR="00355BD6" w:rsidRPr="00921B79" w:rsidRDefault="00355BD6" w:rsidP="00B83708">
      <w:pPr>
        <w:pStyle w:val="ListParagraph"/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</w:p>
    <w:p w14:paraId="411A7595" w14:textId="2DECA2CB" w:rsidR="00355BD6" w:rsidRPr="00921B79" w:rsidRDefault="00355BD6" w:rsidP="00355BD6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21B7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Recent Literature and Clinical Guidelines Referenced:</w:t>
      </w:r>
    </w:p>
    <w:p w14:paraId="4A8FE2C9" w14:textId="2521C574" w:rsidR="00355BD6" w:rsidRPr="00595095" w:rsidRDefault="005D4BCC" w:rsidP="00355BD6">
      <w:pPr>
        <w:jc w:val="both"/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</w:pPr>
      <w:r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>1.</w:t>
      </w:r>
      <w:r w:rsidR="00355BD6"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>Muncie Jr, H. L., Sirmans, S. M., &amp; James, E. (2017). Dizziness: approach to evaluation and management. </w:t>
      </w:r>
      <w:r w:rsidR="00355BD6" w:rsidRPr="00595095">
        <w:rPr>
          <w:rFonts w:ascii="Times New Roman" w:hAnsi="Times New Roman" w:cs="Times New Roman"/>
          <w:i/>
          <w:iCs/>
          <w:color w:val="222222"/>
          <w:sz w:val="13"/>
          <w:szCs w:val="13"/>
          <w:shd w:val="clear" w:color="auto" w:fill="FFFFFF"/>
        </w:rPr>
        <w:t>American family physician</w:t>
      </w:r>
      <w:r w:rsidR="00355BD6"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>, </w:t>
      </w:r>
      <w:r w:rsidR="00355BD6" w:rsidRPr="00595095">
        <w:rPr>
          <w:rFonts w:ascii="Times New Roman" w:hAnsi="Times New Roman" w:cs="Times New Roman"/>
          <w:i/>
          <w:iCs/>
          <w:color w:val="222222"/>
          <w:sz w:val="13"/>
          <w:szCs w:val="13"/>
          <w:shd w:val="clear" w:color="auto" w:fill="FFFFFF"/>
        </w:rPr>
        <w:t>95</w:t>
      </w:r>
      <w:r w:rsidR="00355BD6"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>(3), 154-162.</w:t>
      </w:r>
    </w:p>
    <w:p w14:paraId="41CBDDC1" w14:textId="2B893A57" w:rsidR="00355BD6" w:rsidRPr="00595095" w:rsidRDefault="00355BD6" w:rsidP="00355BD6">
      <w:pPr>
        <w:jc w:val="both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2. Hall, C. D., Herdman, S. J., Whitney, S. L., Cass, S. P., Clendaniel, R. A., Fife, T. D., ... &amp; Woodhouse, S. N. (2016). Vestibular rehabilitation for peripheral vestibular hypofunction: an evidence-based clinical practice guideline: from the American physical therapy association neurology section.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Journal of Neurologic Physical Therapy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,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40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(2), 124.</w:t>
      </w:r>
    </w:p>
    <w:p w14:paraId="234CD6B5" w14:textId="779865A3" w:rsidR="00355BD6" w:rsidRPr="00595095" w:rsidRDefault="00355BD6" w:rsidP="00355BD6">
      <w:pPr>
        <w:jc w:val="both"/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</w:pPr>
      <w:r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>3. Whitney, S. L., Alghadir, A. H., &amp; Anwer, S. (2016). Recent evidence about the effectiveness of vestibular rehabilitation. </w:t>
      </w:r>
      <w:r w:rsidRPr="00595095">
        <w:rPr>
          <w:rFonts w:ascii="Times New Roman" w:hAnsi="Times New Roman" w:cs="Times New Roman"/>
          <w:i/>
          <w:iCs/>
          <w:color w:val="222222"/>
          <w:sz w:val="13"/>
          <w:szCs w:val="13"/>
          <w:shd w:val="clear" w:color="auto" w:fill="FFFFFF"/>
        </w:rPr>
        <w:t>Current treatment options in neurology</w:t>
      </w:r>
      <w:r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>, </w:t>
      </w:r>
      <w:r w:rsidRPr="00595095">
        <w:rPr>
          <w:rFonts w:ascii="Times New Roman" w:hAnsi="Times New Roman" w:cs="Times New Roman"/>
          <w:i/>
          <w:iCs/>
          <w:color w:val="222222"/>
          <w:sz w:val="13"/>
          <w:szCs w:val="13"/>
          <w:shd w:val="clear" w:color="auto" w:fill="FFFFFF"/>
        </w:rPr>
        <w:t>18</w:t>
      </w:r>
      <w:r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>(3), 13.</w:t>
      </w:r>
    </w:p>
    <w:p w14:paraId="2C802610" w14:textId="6A54E217" w:rsidR="00355BD6" w:rsidRPr="00595095" w:rsidRDefault="00355BD6" w:rsidP="00355BD6">
      <w:pPr>
        <w:jc w:val="both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4. Bhattacharyya, N., Gubbels, S. P., Schwartz, S. R., Edlow, J. A., El-Kashlan, H., Fife, T., ... &amp; Seidman, M. D. (2017). Clinical practice guideline: benign paroxysmal positional vertigo (update).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Otolaryngology–Head and Neck Surgery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,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156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(3_suppl), S1-S47.</w:t>
      </w:r>
    </w:p>
    <w:p w14:paraId="5572788D" w14:textId="2E809E3A" w:rsidR="00FD375E" w:rsidRPr="00595095" w:rsidRDefault="00FD375E" w:rsidP="00355BD6">
      <w:pPr>
        <w:jc w:val="both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5. Dunlap, P. M., Holmberg, J. M., &amp; Whitney, S. L. (2019). Vestibular rehabilitation: advances in peripheral and central vestibular disorders.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Current opinion in neurology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,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32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(1), 137-144.</w:t>
      </w:r>
    </w:p>
    <w:p w14:paraId="1742DBA2" w14:textId="57A042AF" w:rsidR="0052177C" w:rsidRPr="00595095" w:rsidRDefault="0052177C" w:rsidP="00355BD6">
      <w:pPr>
        <w:jc w:val="both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6.</w:t>
      </w:r>
      <w:r w:rsidRPr="00595095"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  <w:t xml:space="preserve"> 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Devaraja, K. (2018). Approach to cervicogenic dizziness: a comprehensive review of its aetiopathology and management.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European Archives of Oto-Rhino-Laryngology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, </w:t>
      </w:r>
      <w:r w:rsidRPr="00595095">
        <w:rPr>
          <w:rFonts w:ascii="Times New Roman" w:hAnsi="Times New Roman" w:cs="Times New Roman"/>
          <w:i/>
          <w:iCs/>
          <w:color w:val="000000"/>
          <w:sz w:val="13"/>
          <w:szCs w:val="13"/>
          <w:shd w:val="clear" w:color="auto" w:fill="FFFFFF"/>
        </w:rPr>
        <w:t>275</w:t>
      </w:r>
      <w:r w:rsidRPr="00595095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(10), 2421-2433.</w:t>
      </w:r>
    </w:p>
    <w:sectPr w:rsidR="0052177C" w:rsidRPr="00595095" w:rsidSect="00400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87CA" w14:textId="77777777" w:rsidR="00C80F37" w:rsidRDefault="00C80F37" w:rsidP="004172E8">
      <w:r>
        <w:separator/>
      </w:r>
    </w:p>
  </w:endnote>
  <w:endnote w:type="continuationSeparator" w:id="0">
    <w:p w14:paraId="2141B719" w14:textId="77777777" w:rsidR="00C80F37" w:rsidRDefault="00C80F37" w:rsidP="0041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F36B" w14:textId="77777777" w:rsidR="006F51A6" w:rsidRDefault="006F5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1908" w14:textId="77777777" w:rsidR="006F51A6" w:rsidRPr="004172E8" w:rsidRDefault="006F51A6" w:rsidP="006F51A6">
    <w:pPr>
      <w:pStyle w:val="Footer"/>
      <w:rPr>
        <w:sz w:val="16"/>
        <w:szCs w:val="16"/>
      </w:rPr>
    </w:pPr>
    <w:r w:rsidRPr="004172E8">
      <w:rPr>
        <w:sz w:val="16"/>
        <w:szCs w:val="16"/>
      </w:rPr>
      <w:t xml:space="preserve">Address: </w:t>
    </w:r>
    <w:r>
      <w:rPr>
        <w:sz w:val="16"/>
        <w:szCs w:val="16"/>
      </w:rPr>
      <w:t>74 A Wises Road, Maroochydore, 4558</w:t>
    </w:r>
    <w:r w:rsidRPr="004172E8">
      <w:rPr>
        <w:sz w:val="16"/>
        <w:szCs w:val="16"/>
      </w:rPr>
      <w:t>.</w:t>
    </w:r>
  </w:p>
  <w:p w14:paraId="3A452E55" w14:textId="77777777" w:rsidR="006F51A6" w:rsidRPr="004172E8" w:rsidRDefault="006F51A6" w:rsidP="006F51A6">
    <w:pPr>
      <w:pStyle w:val="Footer"/>
      <w:rPr>
        <w:sz w:val="16"/>
        <w:szCs w:val="16"/>
      </w:rPr>
    </w:pPr>
    <w:r w:rsidRPr="004172E8">
      <w:rPr>
        <w:sz w:val="16"/>
        <w:szCs w:val="16"/>
      </w:rPr>
      <w:t xml:space="preserve">Phone: </w:t>
    </w:r>
    <w:r>
      <w:rPr>
        <w:sz w:val="16"/>
        <w:szCs w:val="16"/>
      </w:rPr>
      <w:t>07 5451 1599</w:t>
    </w:r>
  </w:p>
  <w:p w14:paraId="0B0F5856" w14:textId="77777777" w:rsidR="006F51A6" w:rsidRDefault="006F51A6" w:rsidP="006F51A6">
    <w:pPr>
      <w:pStyle w:val="Footer"/>
      <w:rPr>
        <w:sz w:val="16"/>
        <w:szCs w:val="16"/>
      </w:rPr>
    </w:pPr>
    <w:r w:rsidRPr="004172E8">
      <w:rPr>
        <w:sz w:val="16"/>
        <w:szCs w:val="16"/>
      </w:rPr>
      <w:t xml:space="preserve">Email: </w:t>
    </w:r>
    <w:hyperlink r:id="rId1" w:history="1">
      <w:r w:rsidRPr="00F21329">
        <w:rPr>
          <w:rStyle w:val="Hyperlink"/>
          <w:sz w:val="16"/>
          <w:szCs w:val="16"/>
        </w:rPr>
        <w:t>info@vertigophysioandrehab.com</w:t>
      </w:r>
    </w:hyperlink>
  </w:p>
  <w:p w14:paraId="66BC8C78" w14:textId="77777777" w:rsidR="006F51A6" w:rsidRPr="004172E8" w:rsidRDefault="006F51A6" w:rsidP="006F51A6">
    <w:pPr>
      <w:pStyle w:val="Footer"/>
      <w:rPr>
        <w:sz w:val="16"/>
        <w:szCs w:val="16"/>
      </w:rPr>
    </w:pPr>
    <w:r>
      <w:rPr>
        <w:sz w:val="16"/>
        <w:szCs w:val="16"/>
      </w:rPr>
      <w:t>Website: www.vertigophysioandrehab.com</w:t>
    </w:r>
  </w:p>
  <w:p w14:paraId="4F21E747" w14:textId="2F83797A" w:rsidR="004172E8" w:rsidRPr="006F51A6" w:rsidRDefault="004172E8" w:rsidP="006F5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68C0" w14:textId="77777777" w:rsidR="006F51A6" w:rsidRDefault="006F5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02DC" w14:textId="77777777" w:rsidR="00C80F37" w:rsidRDefault="00C80F37" w:rsidP="004172E8">
      <w:r>
        <w:separator/>
      </w:r>
    </w:p>
  </w:footnote>
  <w:footnote w:type="continuationSeparator" w:id="0">
    <w:p w14:paraId="38D256E4" w14:textId="77777777" w:rsidR="00C80F37" w:rsidRDefault="00C80F37" w:rsidP="0041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F083" w14:textId="77777777" w:rsidR="006F51A6" w:rsidRDefault="006F5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92C7" w14:textId="77777777" w:rsidR="004172E8" w:rsidRDefault="004172E8" w:rsidP="004172E8">
    <w:pPr>
      <w:pStyle w:val="Header"/>
      <w:jc w:val="center"/>
    </w:pPr>
    <w:r>
      <w:rPr>
        <w:noProof/>
      </w:rPr>
      <w:drawing>
        <wp:inline distT="0" distB="0" distL="0" distR="0" wp14:anchorId="2254E7A4" wp14:editId="2E47319B">
          <wp:extent cx="1257300" cy="75940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9C49" w14:textId="77777777" w:rsidR="006F51A6" w:rsidRDefault="006F5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CBE"/>
    <w:multiLevelType w:val="hybridMultilevel"/>
    <w:tmpl w:val="97F2C25E"/>
    <w:lvl w:ilvl="0" w:tplc="CF604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E83"/>
    <w:multiLevelType w:val="hybridMultilevel"/>
    <w:tmpl w:val="927294F0"/>
    <w:lvl w:ilvl="0" w:tplc="EC5ACE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3EC"/>
    <w:multiLevelType w:val="hybridMultilevel"/>
    <w:tmpl w:val="2C66A372"/>
    <w:lvl w:ilvl="0" w:tplc="57FCFAE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D36"/>
    <w:multiLevelType w:val="hybridMultilevel"/>
    <w:tmpl w:val="93CEBD24"/>
    <w:lvl w:ilvl="0" w:tplc="62863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E72"/>
    <w:multiLevelType w:val="hybridMultilevel"/>
    <w:tmpl w:val="5614D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5357"/>
    <w:multiLevelType w:val="hybridMultilevel"/>
    <w:tmpl w:val="3DF0A408"/>
    <w:lvl w:ilvl="0" w:tplc="6B422D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195F"/>
    <w:multiLevelType w:val="hybridMultilevel"/>
    <w:tmpl w:val="9B86D848"/>
    <w:lvl w:ilvl="0" w:tplc="6E24EF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352D"/>
    <w:multiLevelType w:val="hybridMultilevel"/>
    <w:tmpl w:val="E25696A8"/>
    <w:lvl w:ilvl="0" w:tplc="895AAE9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4590E"/>
    <w:multiLevelType w:val="hybridMultilevel"/>
    <w:tmpl w:val="9CDE5A62"/>
    <w:lvl w:ilvl="0" w:tplc="F7F05B8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7CB8"/>
    <w:multiLevelType w:val="hybridMultilevel"/>
    <w:tmpl w:val="9C1EC816"/>
    <w:lvl w:ilvl="0" w:tplc="BA8AE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0184"/>
    <w:multiLevelType w:val="hybridMultilevel"/>
    <w:tmpl w:val="A9349AB8"/>
    <w:lvl w:ilvl="0" w:tplc="0922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C72"/>
    <w:multiLevelType w:val="hybridMultilevel"/>
    <w:tmpl w:val="E6668330"/>
    <w:lvl w:ilvl="0" w:tplc="C0F4F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36D2"/>
    <w:multiLevelType w:val="hybridMultilevel"/>
    <w:tmpl w:val="CC1E543C"/>
    <w:lvl w:ilvl="0" w:tplc="72AA54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2196"/>
    <w:multiLevelType w:val="hybridMultilevel"/>
    <w:tmpl w:val="1AB86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62F45"/>
    <w:multiLevelType w:val="hybridMultilevel"/>
    <w:tmpl w:val="017E8A1E"/>
    <w:lvl w:ilvl="0" w:tplc="5B66EF9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11A7B"/>
    <w:multiLevelType w:val="hybridMultilevel"/>
    <w:tmpl w:val="3962ADB0"/>
    <w:lvl w:ilvl="0" w:tplc="39B431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C4571"/>
    <w:multiLevelType w:val="hybridMultilevel"/>
    <w:tmpl w:val="88DC0200"/>
    <w:lvl w:ilvl="0" w:tplc="29CA9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A4ABB"/>
    <w:multiLevelType w:val="hybridMultilevel"/>
    <w:tmpl w:val="93C2FB00"/>
    <w:lvl w:ilvl="0" w:tplc="AFD2C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215F5"/>
    <w:multiLevelType w:val="hybridMultilevel"/>
    <w:tmpl w:val="0DA85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2"/>
  </w:num>
  <w:num w:numId="5">
    <w:abstractNumId w:val="17"/>
  </w:num>
  <w:num w:numId="6">
    <w:abstractNumId w:val="0"/>
  </w:num>
  <w:num w:numId="7">
    <w:abstractNumId w:val="3"/>
  </w:num>
  <w:num w:numId="8">
    <w:abstractNumId w:val="16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8"/>
    <w:rsid w:val="00007217"/>
    <w:rsid w:val="00054360"/>
    <w:rsid w:val="000601D9"/>
    <w:rsid w:val="000603F7"/>
    <w:rsid w:val="000733F6"/>
    <w:rsid w:val="00091B5F"/>
    <w:rsid w:val="00101618"/>
    <w:rsid w:val="00141DD5"/>
    <w:rsid w:val="00147F19"/>
    <w:rsid w:val="00160033"/>
    <w:rsid w:val="00180FA6"/>
    <w:rsid w:val="001837E8"/>
    <w:rsid w:val="00186F16"/>
    <w:rsid w:val="001B61A8"/>
    <w:rsid w:val="001C1349"/>
    <w:rsid w:val="0020360A"/>
    <w:rsid w:val="00211C93"/>
    <w:rsid w:val="00212B4C"/>
    <w:rsid w:val="00215220"/>
    <w:rsid w:val="002522D6"/>
    <w:rsid w:val="00263F98"/>
    <w:rsid w:val="002660A2"/>
    <w:rsid w:val="0028409F"/>
    <w:rsid w:val="002F35C8"/>
    <w:rsid w:val="00301537"/>
    <w:rsid w:val="00355BD6"/>
    <w:rsid w:val="00372DD2"/>
    <w:rsid w:val="003A768E"/>
    <w:rsid w:val="004002B4"/>
    <w:rsid w:val="00402AE1"/>
    <w:rsid w:val="004172E8"/>
    <w:rsid w:val="00417495"/>
    <w:rsid w:val="00425075"/>
    <w:rsid w:val="00426D4D"/>
    <w:rsid w:val="0042700D"/>
    <w:rsid w:val="00431B69"/>
    <w:rsid w:val="00464C1B"/>
    <w:rsid w:val="004754B1"/>
    <w:rsid w:val="00494092"/>
    <w:rsid w:val="004A5803"/>
    <w:rsid w:val="004B2B93"/>
    <w:rsid w:val="004D465A"/>
    <w:rsid w:val="0052177C"/>
    <w:rsid w:val="00531622"/>
    <w:rsid w:val="00564127"/>
    <w:rsid w:val="00581232"/>
    <w:rsid w:val="00595095"/>
    <w:rsid w:val="005D3E51"/>
    <w:rsid w:val="005D4BCC"/>
    <w:rsid w:val="005E6D7E"/>
    <w:rsid w:val="0061019B"/>
    <w:rsid w:val="00622315"/>
    <w:rsid w:val="00626F86"/>
    <w:rsid w:val="0062749A"/>
    <w:rsid w:val="00643189"/>
    <w:rsid w:val="00653F0D"/>
    <w:rsid w:val="006E059F"/>
    <w:rsid w:val="006F2134"/>
    <w:rsid w:val="006F51A6"/>
    <w:rsid w:val="007149F5"/>
    <w:rsid w:val="00736FE4"/>
    <w:rsid w:val="00772AEC"/>
    <w:rsid w:val="00775CBC"/>
    <w:rsid w:val="00797627"/>
    <w:rsid w:val="007A5E65"/>
    <w:rsid w:val="007C4DAD"/>
    <w:rsid w:val="007E0883"/>
    <w:rsid w:val="007E40E4"/>
    <w:rsid w:val="00810507"/>
    <w:rsid w:val="00823A17"/>
    <w:rsid w:val="00824B8B"/>
    <w:rsid w:val="00845CC9"/>
    <w:rsid w:val="00866FDE"/>
    <w:rsid w:val="008E2F86"/>
    <w:rsid w:val="00921B79"/>
    <w:rsid w:val="009535CB"/>
    <w:rsid w:val="0095531A"/>
    <w:rsid w:val="00961DB4"/>
    <w:rsid w:val="009F6A09"/>
    <w:rsid w:val="00A30A57"/>
    <w:rsid w:val="00A538DD"/>
    <w:rsid w:val="00A70BFF"/>
    <w:rsid w:val="00AB39D1"/>
    <w:rsid w:val="00AE10EF"/>
    <w:rsid w:val="00B1748D"/>
    <w:rsid w:val="00B4222C"/>
    <w:rsid w:val="00B51D6E"/>
    <w:rsid w:val="00B67EAE"/>
    <w:rsid w:val="00B83708"/>
    <w:rsid w:val="00BA74F0"/>
    <w:rsid w:val="00BC7F5E"/>
    <w:rsid w:val="00C044AA"/>
    <w:rsid w:val="00C4526B"/>
    <w:rsid w:val="00C61073"/>
    <w:rsid w:val="00C80F37"/>
    <w:rsid w:val="00C972DE"/>
    <w:rsid w:val="00CA3405"/>
    <w:rsid w:val="00CC1B02"/>
    <w:rsid w:val="00CE415B"/>
    <w:rsid w:val="00CF6BA0"/>
    <w:rsid w:val="00D34031"/>
    <w:rsid w:val="00D4409C"/>
    <w:rsid w:val="00D45C52"/>
    <w:rsid w:val="00D50B73"/>
    <w:rsid w:val="00D858E2"/>
    <w:rsid w:val="00D861DC"/>
    <w:rsid w:val="00D93E1A"/>
    <w:rsid w:val="00DD4221"/>
    <w:rsid w:val="00DD7E03"/>
    <w:rsid w:val="00DE5C35"/>
    <w:rsid w:val="00DF2702"/>
    <w:rsid w:val="00DF2A0E"/>
    <w:rsid w:val="00E12A67"/>
    <w:rsid w:val="00E224B3"/>
    <w:rsid w:val="00E46948"/>
    <w:rsid w:val="00E64207"/>
    <w:rsid w:val="00EA3AEB"/>
    <w:rsid w:val="00EC0761"/>
    <w:rsid w:val="00F16852"/>
    <w:rsid w:val="00F27465"/>
    <w:rsid w:val="00F349D0"/>
    <w:rsid w:val="00F86812"/>
    <w:rsid w:val="00FA62A7"/>
    <w:rsid w:val="00FD375E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AB486"/>
  <w14:defaultImageDpi w14:val="300"/>
  <w15:docId w15:val="{864CAFFB-7980-4E9D-887F-86E878A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72E8"/>
  </w:style>
  <w:style w:type="character" w:customStyle="1" w:styleId="DateChar">
    <w:name w:val="Date Char"/>
    <w:basedOn w:val="DefaultParagraphFont"/>
    <w:link w:val="Date"/>
    <w:uiPriority w:val="99"/>
    <w:semiHidden/>
    <w:rsid w:val="004172E8"/>
  </w:style>
  <w:style w:type="paragraph" w:styleId="Closing">
    <w:name w:val="Closing"/>
    <w:basedOn w:val="Normal"/>
    <w:link w:val="ClosingChar"/>
    <w:uiPriority w:val="99"/>
    <w:semiHidden/>
    <w:unhideWhenUsed/>
    <w:rsid w:val="004172E8"/>
  </w:style>
  <w:style w:type="character" w:customStyle="1" w:styleId="ClosingChar">
    <w:name w:val="Closing Char"/>
    <w:basedOn w:val="DefaultParagraphFont"/>
    <w:link w:val="Closing"/>
    <w:uiPriority w:val="99"/>
    <w:semiHidden/>
    <w:rsid w:val="004172E8"/>
  </w:style>
  <w:style w:type="paragraph" w:styleId="Signature">
    <w:name w:val="Signature"/>
    <w:basedOn w:val="Normal"/>
    <w:link w:val="SignatureChar"/>
    <w:uiPriority w:val="99"/>
    <w:semiHidden/>
    <w:unhideWhenUsed/>
    <w:rsid w:val="004172E8"/>
  </w:style>
  <w:style w:type="character" w:customStyle="1" w:styleId="SignatureChar">
    <w:name w:val="Signature Char"/>
    <w:basedOn w:val="DefaultParagraphFont"/>
    <w:link w:val="Signature"/>
    <w:uiPriority w:val="99"/>
    <w:semiHidden/>
    <w:rsid w:val="004172E8"/>
  </w:style>
  <w:style w:type="paragraph" w:styleId="BodyText">
    <w:name w:val="Body Text"/>
    <w:basedOn w:val="Normal"/>
    <w:link w:val="BodyTextChar"/>
    <w:uiPriority w:val="99"/>
    <w:semiHidden/>
    <w:unhideWhenUsed/>
    <w:rsid w:val="004172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2E8"/>
  </w:style>
  <w:style w:type="paragraph" w:styleId="Header">
    <w:name w:val="header"/>
    <w:basedOn w:val="Normal"/>
    <w:link w:val="HeaderChar"/>
    <w:uiPriority w:val="99"/>
    <w:unhideWhenUsed/>
    <w:rsid w:val="00417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E8"/>
  </w:style>
  <w:style w:type="paragraph" w:styleId="Footer">
    <w:name w:val="footer"/>
    <w:basedOn w:val="Normal"/>
    <w:link w:val="FooterChar"/>
    <w:uiPriority w:val="99"/>
    <w:unhideWhenUsed/>
    <w:rsid w:val="00417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E8"/>
  </w:style>
  <w:style w:type="paragraph" w:styleId="BalloonText">
    <w:name w:val="Balloon Text"/>
    <w:basedOn w:val="Normal"/>
    <w:link w:val="BalloonTextChar"/>
    <w:uiPriority w:val="99"/>
    <w:semiHidden/>
    <w:unhideWhenUsed/>
    <w:rsid w:val="00417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1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74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417495"/>
    <w:rPr>
      <w:b/>
      <w:bCs/>
    </w:rPr>
  </w:style>
  <w:style w:type="character" w:styleId="Emphasis">
    <w:name w:val="Emphasis"/>
    <w:basedOn w:val="DefaultParagraphFont"/>
    <w:uiPriority w:val="20"/>
    <w:qFormat/>
    <w:rsid w:val="00417495"/>
    <w:rPr>
      <w:i/>
      <w:iCs/>
    </w:rPr>
  </w:style>
  <w:style w:type="paragraph" w:styleId="ListParagraph">
    <w:name w:val="List Paragraph"/>
    <w:basedOn w:val="Normal"/>
    <w:uiPriority w:val="34"/>
    <w:qFormat/>
    <w:rsid w:val="00D8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09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199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0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7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zziness-and-balanc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estibular.org/educational-re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ertigophysioandrehab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rtigophysioandreha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6EC2-5012-4CAC-8F63-8714B2C0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Callaghan</dc:creator>
  <cp:keywords/>
  <dc:description/>
  <cp:lastModifiedBy>Ashley Callaghan</cp:lastModifiedBy>
  <cp:revision>6</cp:revision>
  <cp:lastPrinted>2019-10-11T02:45:00Z</cp:lastPrinted>
  <dcterms:created xsi:type="dcterms:W3CDTF">2019-11-19T21:28:00Z</dcterms:created>
  <dcterms:modified xsi:type="dcterms:W3CDTF">2019-11-20T03:00:00Z</dcterms:modified>
</cp:coreProperties>
</file>